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98" w:rsidRPr="00AC3DC4" w:rsidRDefault="00C97452" w:rsidP="00EA7C09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C3DC4">
        <w:rPr>
          <w:rFonts w:ascii="Times New Roman" w:hAnsi="Times New Roman" w:cs="Times New Roman"/>
          <w:b/>
          <w:bCs/>
          <w:iCs/>
          <w:sz w:val="32"/>
          <w:szCs w:val="32"/>
        </w:rPr>
        <w:t>Дорожная карта анализа корректирующих и предупреждающих действий по ВПР</w:t>
      </w:r>
      <w:r w:rsidR="00F507C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педагога-предметника филиал </w:t>
      </w:r>
      <w:r w:rsidR="0084650A">
        <w:rPr>
          <w:rFonts w:ascii="Times New Roman" w:hAnsi="Times New Roman" w:cs="Times New Roman"/>
          <w:b/>
          <w:bCs/>
          <w:iCs/>
          <w:sz w:val="32"/>
          <w:szCs w:val="32"/>
        </w:rPr>
        <w:t>МОУ СОШ с. Красная Дубрава</w:t>
      </w:r>
      <w:r w:rsidR="00F507C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в с. Кириллово</w:t>
      </w:r>
      <w:bookmarkStart w:id="0" w:name="_GoBack"/>
      <w:bookmarkEnd w:id="0"/>
    </w:p>
    <w:p w:rsidR="00C97452" w:rsidRPr="0084650A" w:rsidRDefault="00C97452" w:rsidP="00C97452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 xml:space="preserve">Цель: повышение качества образования </w:t>
      </w:r>
      <w:proofErr w:type="gramStart"/>
      <w:r w:rsidRPr="0084650A">
        <w:rPr>
          <w:rFonts w:ascii="Times New Roman" w:hAnsi="Times New Roman" w:cs="Times New Roman"/>
          <w:sz w:val="28"/>
          <w:szCs w:val="28"/>
        </w:rPr>
        <w:t>через  формирование</w:t>
      </w:r>
      <w:proofErr w:type="gramEnd"/>
      <w:r w:rsidRPr="0084650A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C97452" w:rsidRPr="0084650A" w:rsidRDefault="00C97452" w:rsidP="00C97452">
      <w:pPr>
        <w:pStyle w:val="a4"/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>Задачи:</w:t>
      </w:r>
      <w:r w:rsidRPr="0084650A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4E6111" w:rsidRPr="0084650A" w:rsidRDefault="00C97452" w:rsidP="00C97452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*  </w:t>
      </w:r>
      <w:r w:rsidR="00CE01A6" w:rsidRPr="0084650A">
        <w:rPr>
          <w:rFonts w:ascii="Times New Roman" w:hAnsi="Times New Roman" w:cs="Times New Roman"/>
          <w:sz w:val="28"/>
          <w:szCs w:val="28"/>
        </w:rPr>
        <w:t>создать условия для обеспечения успешного усвоения базового уровня образования всех учащихся;</w:t>
      </w:r>
    </w:p>
    <w:p w:rsidR="007E6994" w:rsidRPr="0084650A" w:rsidRDefault="00C97452" w:rsidP="00C97452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>*  в</w:t>
      </w:r>
      <w:r w:rsidR="00CE01A6" w:rsidRPr="0084650A">
        <w:rPr>
          <w:rFonts w:ascii="Times New Roman" w:hAnsi="Times New Roman" w:cs="Times New Roman"/>
          <w:sz w:val="28"/>
          <w:szCs w:val="28"/>
        </w:rPr>
        <w:t xml:space="preserve">ыявить </w:t>
      </w:r>
      <w:proofErr w:type="gramStart"/>
      <w:r w:rsidR="00CE01A6" w:rsidRPr="0084650A">
        <w:rPr>
          <w:rFonts w:ascii="Times New Roman" w:hAnsi="Times New Roman" w:cs="Times New Roman"/>
          <w:sz w:val="28"/>
          <w:szCs w:val="28"/>
        </w:rPr>
        <w:t>проблемные  блоки</w:t>
      </w:r>
      <w:proofErr w:type="gramEnd"/>
      <w:r w:rsidR="00CE01A6" w:rsidRPr="0084650A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CE01A6" w:rsidRPr="0084650A">
        <w:rPr>
          <w:rFonts w:ascii="Times New Roman" w:hAnsi="Times New Roman" w:cs="Times New Roman"/>
          <w:sz w:val="28"/>
          <w:szCs w:val="28"/>
        </w:rPr>
        <w:t>планируемых</w:t>
      </w:r>
      <w:r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CE01A6" w:rsidRPr="0084650A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CE01A6" w:rsidRPr="0084650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EA7C09">
        <w:rPr>
          <w:rFonts w:ascii="Times New Roman" w:hAnsi="Times New Roman" w:cs="Times New Roman"/>
          <w:sz w:val="28"/>
          <w:szCs w:val="28"/>
        </w:rPr>
        <w:t>и</w:t>
      </w:r>
      <w:r w:rsidR="00CE01A6" w:rsidRPr="0084650A">
        <w:rPr>
          <w:rFonts w:ascii="Times New Roman" w:hAnsi="Times New Roman" w:cs="Times New Roman"/>
          <w:sz w:val="28"/>
          <w:szCs w:val="28"/>
        </w:rPr>
        <w:t xml:space="preserve">   с ФГОС. </w:t>
      </w:r>
    </w:p>
    <w:p w:rsidR="007E6994" w:rsidRPr="0084650A" w:rsidRDefault="007E6994" w:rsidP="00C974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7452" w:rsidRPr="0084650A" w:rsidRDefault="007E6994" w:rsidP="00C97452">
      <w:pPr>
        <w:pStyle w:val="a4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E6994" w:rsidRPr="0084650A" w:rsidRDefault="007E6994" w:rsidP="00C974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994" w:rsidRPr="0084650A" w:rsidRDefault="00913209" w:rsidP="00893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50A">
        <w:rPr>
          <w:rFonts w:ascii="Times New Roman" w:hAnsi="Times New Roman" w:cs="Times New Roman"/>
          <w:sz w:val="28"/>
          <w:szCs w:val="28"/>
        </w:rPr>
        <w:t>Анализ  результатов</w:t>
      </w:r>
      <w:proofErr w:type="gramEnd"/>
      <w:r w:rsidRPr="0084650A">
        <w:rPr>
          <w:rFonts w:ascii="Times New Roman" w:hAnsi="Times New Roman" w:cs="Times New Roman"/>
          <w:sz w:val="28"/>
          <w:szCs w:val="28"/>
        </w:rPr>
        <w:t xml:space="preserve">  ВПР  </w:t>
      </w:r>
      <w:r w:rsidR="007E6994" w:rsidRPr="0084650A">
        <w:rPr>
          <w:rFonts w:ascii="Times New Roman" w:hAnsi="Times New Roman" w:cs="Times New Roman"/>
          <w:sz w:val="28"/>
          <w:szCs w:val="28"/>
        </w:rPr>
        <w:t>позволяет сделать вывод о необходимости принятия дополнительных ме</w:t>
      </w:r>
      <w:r w:rsidRPr="0084650A">
        <w:rPr>
          <w:rFonts w:ascii="Times New Roman" w:hAnsi="Times New Roman" w:cs="Times New Roman"/>
          <w:sz w:val="28"/>
          <w:szCs w:val="28"/>
        </w:rPr>
        <w:t xml:space="preserve">р по подготовке школьников к ВПР </w:t>
      </w:r>
      <w:r w:rsidR="007E6994" w:rsidRPr="0084650A">
        <w:rPr>
          <w:rFonts w:ascii="Times New Roman" w:hAnsi="Times New Roman" w:cs="Times New Roman"/>
          <w:sz w:val="28"/>
          <w:szCs w:val="28"/>
        </w:rPr>
        <w:t xml:space="preserve">. Достижение высоких результатов возможно только при условии систематической работы в течение всего времени обучения со школьниками, мотивированными на освоение предмета на высоком уровне.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обучающимися. В ОУ функционирует система оценки качества образования, которая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образовательных достижений </w:t>
      </w:r>
      <w:proofErr w:type="gramStart"/>
      <w:r w:rsidR="007E6994" w:rsidRPr="0084650A">
        <w:rPr>
          <w:rFonts w:ascii="Times New Roman" w:hAnsi="Times New Roman" w:cs="Times New Roman"/>
          <w:sz w:val="28"/>
          <w:szCs w:val="28"/>
        </w:rPr>
        <w:t>обучающихся,</w:t>
      </w:r>
      <w:r w:rsidRPr="00846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650A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84650A">
        <w:rPr>
          <w:rFonts w:ascii="Times New Roman" w:hAnsi="Times New Roman" w:cs="Times New Roman"/>
          <w:sz w:val="28"/>
          <w:szCs w:val="28"/>
        </w:rPr>
        <w:t>результаты  ВПР</w:t>
      </w:r>
      <w:proofErr w:type="gramEnd"/>
      <w:r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7E6994" w:rsidRPr="0084650A">
        <w:rPr>
          <w:rFonts w:ascii="Times New Roman" w:hAnsi="Times New Roman" w:cs="Times New Roman"/>
          <w:sz w:val="28"/>
          <w:szCs w:val="28"/>
        </w:rPr>
        <w:t xml:space="preserve"> показывают, что причины многих проблем в освоении содержания </w:t>
      </w:r>
      <w:r w:rsidRPr="0084650A">
        <w:rPr>
          <w:rFonts w:ascii="Times New Roman" w:hAnsi="Times New Roman" w:cs="Times New Roman"/>
          <w:sz w:val="28"/>
          <w:szCs w:val="28"/>
        </w:rPr>
        <w:t xml:space="preserve"> учебного ма</w:t>
      </w:r>
      <w:r w:rsidR="0084650A" w:rsidRPr="0084650A">
        <w:rPr>
          <w:rFonts w:ascii="Times New Roman" w:hAnsi="Times New Roman" w:cs="Times New Roman"/>
          <w:sz w:val="28"/>
          <w:szCs w:val="28"/>
        </w:rPr>
        <w:t>териала в  среднем звене</w:t>
      </w:r>
      <w:r w:rsidRPr="0084650A">
        <w:rPr>
          <w:rFonts w:ascii="Times New Roman" w:hAnsi="Times New Roman" w:cs="Times New Roman"/>
          <w:sz w:val="28"/>
          <w:szCs w:val="28"/>
        </w:rPr>
        <w:t xml:space="preserve">, выявленные в ходе  ВПР лежат  и </w:t>
      </w:r>
      <w:r w:rsidR="007E6994" w:rsidRPr="0084650A">
        <w:rPr>
          <w:rFonts w:ascii="Times New Roman" w:hAnsi="Times New Roman" w:cs="Times New Roman"/>
          <w:sz w:val="28"/>
          <w:szCs w:val="28"/>
        </w:rPr>
        <w:t xml:space="preserve"> в начальной школе. Необходимо совершенствование механизма оценки и мотивации на качество реализации и освоение программ на протяжении всего обучения. Для этого необходимо выстраивать единую систему диагностики учебных достижений школьников на протяжении всего периода обучения в школе. Это обеспечит своевременную оценку качества освоения государственного стандарта общего образования, обеспечит педагогическую поддержку развития обучающихся на всех ступенях, а не только в выпускных классах, что позволит своевременно информировать родителей о качестве учебных достижений их детей, будет способствовать мотивации</w:t>
      </w:r>
      <w:r w:rsidR="00F07219" w:rsidRPr="0084650A">
        <w:rPr>
          <w:rFonts w:ascii="Times New Roman" w:hAnsi="Times New Roman" w:cs="Times New Roman"/>
          <w:sz w:val="28"/>
          <w:szCs w:val="28"/>
        </w:rPr>
        <w:t>.</w:t>
      </w:r>
    </w:p>
    <w:p w:rsidR="00E32836" w:rsidRPr="0084650A" w:rsidRDefault="00F07219" w:rsidP="00893D94">
      <w:pPr>
        <w:jc w:val="both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>В</w:t>
      </w:r>
      <w:r w:rsidR="00913209" w:rsidRPr="00846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209" w:rsidRPr="0084650A">
        <w:rPr>
          <w:rFonts w:ascii="Times New Roman" w:hAnsi="Times New Roman" w:cs="Times New Roman"/>
          <w:sz w:val="28"/>
          <w:szCs w:val="28"/>
        </w:rPr>
        <w:t xml:space="preserve">знаниях </w:t>
      </w:r>
      <w:r w:rsidRPr="0084650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913209" w:rsidRPr="0084650A">
        <w:rPr>
          <w:rFonts w:ascii="Times New Roman" w:hAnsi="Times New Roman" w:cs="Times New Roman"/>
          <w:sz w:val="28"/>
          <w:szCs w:val="28"/>
        </w:rPr>
        <w:t xml:space="preserve">обнаруживаются пробелы по освоению отдельных тем, в том числе </w:t>
      </w:r>
      <w:r w:rsidRPr="0084650A">
        <w:rPr>
          <w:rFonts w:ascii="Times New Roman" w:hAnsi="Times New Roman" w:cs="Times New Roman"/>
          <w:sz w:val="28"/>
          <w:szCs w:val="28"/>
        </w:rPr>
        <w:t xml:space="preserve"> и </w:t>
      </w:r>
      <w:r w:rsidR="00913209" w:rsidRPr="0084650A">
        <w:rPr>
          <w:rFonts w:ascii="Times New Roman" w:hAnsi="Times New Roman" w:cs="Times New Roman"/>
          <w:sz w:val="28"/>
          <w:szCs w:val="28"/>
        </w:rPr>
        <w:t xml:space="preserve">по начальной школе, что и подтверждается невыполнением заданий базового уровня. </w:t>
      </w:r>
      <w:proofErr w:type="gramStart"/>
      <w:r w:rsidRPr="0084650A">
        <w:rPr>
          <w:rFonts w:ascii="Times New Roman" w:hAnsi="Times New Roman" w:cs="Times New Roman"/>
          <w:sz w:val="28"/>
          <w:szCs w:val="28"/>
        </w:rPr>
        <w:t>О</w:t>
      </w:r>
      <w:r w:rsidR="00913209" w:rsidRPr="0084650A">
        <w:rPr>
          <w:rFonts w:ascii="Times New Roman" w:hAnsi="Times New Roman" w:cs="Times New Roman"/>
          <w:sz w:val="28"/>
          <w:szCs w:val="28"/>
        </w:rPr>
        <w:t xml:space="preserve">тсутствует </w:t>
      </w:r>
      <w:r w:rsidRPr="0084650A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913209" w:rsidRPr="0084650A">
        <w:rPr>
          <w:rFonts w:ascii="Times New Roman" w:hAnsi="Times New Roman" w:cs="Times New Roman"/>
          <w:sz w:val="28"/>
          <w:szCs w:val="28"/>
        </w:rPr>
        <w:t>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</w:t>
      </w:r>
      <w:r w:rsidRPr="0084650A">
        <w:rPr>
          <w:rFonts w:ascii="Times New Roman" w:hAnsi="Times New Roman" w:cs="Times New Roman"/>
          <w:sz w:val="28"/>
          <w:szCs w:val="28"/>
        </w:rPr>
        <w:t xml:space="preserve">ствий в ситуации  выполнения ВПР </w:t>
      </w:r>
      <w:r w:rsidR="00913209" w:rsidRPr="0084650A">
        <w:rPr>
          <w:rFonts w:ascii="Times New Roman" w:hAnsi="Times New Roman" w:cs="Times New Roman"/>
          <w:sz w:val="28"/>
          <w:szCs w:val="28"/>
        </w:rPr>
        <w:t>. При планиро</w:t>
      </w:r>
      <w:r w:rsidRPr="0084650A">
        <w:rPr>
          <w:rFonts w:ascii="Times New Roman" w:hAnsi="Times New Roman" w:cs="Times New Roman"/>
          <w:sz w:val="28"/>
          <w:szCs w:val="28"/>
        </w:rPr>
        <w:t xml:space="preserve">вании работы по подготовке к </w:t>
      </w:r>
      <w:proofErr w:type="gramStart"/>
      <w:r w:rsidRPr="0084650A">
        <w:rPr>
          <w:rFonts w:ascii="Times New Roman" w:hAnsi="Times New Roman" w:cs="Times New Roman"/>
          <w:sz w:val="28"/>
          <w:szCs w:val="28"/>
        </w:rPr>
        <w:t xml:space="preserve">ВПР, </w:t>
      </w:r>
      <w:r w:rsidR="00913209" w:rsidRPr="0084650A">
        <w:rPr>
          <w:rFonts w:ascii="Times New Roman" w:hAnsi="Times New Roman" w:cs="Times New Roman"/>
          <w:sz w:val="28"/>
          <w:szCs w:val="28"/>
        </w:rPr>
        <w:t xml:space="preserve"> </w:t>
      </w:r>
      <w:r w:rsidR="00913209" w:rsidRPr="0084650A">
        <w:rPr>
          <w:rFonts w:ascii="Times New Roman" w:hAnsi="Times New Roman" w:cs="Times New Roman"/>
          <w:sz w:val="28"/>
          <w:szCs w:val="28"/>
        </w:rPr>
        <w:lastRenderedPageBreak/>
        <w:t>решая</w:t>
      </w:r>
      <w:proofErr w:type="gramEnd"/>
      <w:r w:rsidR="00913209" w:rsidRPr="0084650A">
        <w:rPr>
          <w:rFonts w:ascii="Times New Roman" w:hAnsi="Times New Roman" w:cs="Times New Roman"/>
          <w:sz w:val="28"/>
          <w:szCs w:val="28"/>
        </w:rPr>
        <w:t xml:space="preserve"> проблемы, выявленные в ходе </w:t>
      </w:r>
      <w:r w:rsidRPr="0084650A">
        <w:rPr>
          <w:rFonts w:ascii="Times New Roman" w:hAnsi="Times New Roman" w:cs="Times New Roman"/>
          <w:sz w:val="28"/>
          <w:szCs w:val="28"/>
        </w:rPr>
        <w:t>анализа корректирующих и предупреждающих действий</w:t>
      </w:r>
      <w:r w:rsidR="00913209" w:rsidRPr="0084650A">
        <w:rPr>
          <w:rFonts w:ascii="Times New Roman" w:hAnsi="Times New Roman" w:cs="Times New Roman"/>
          <w:sz w:val="28"/>
          <w:szCs w:val="28"/>
        </w:rPr>
        <w:t xml:space="preserve">, на всех уровнях необходимо осуществлять индивидуальный подход к каждому обучающемуся, выделяя: </w:t>
      </w:r>
    </w:p>
    <w:p w:rsidR="00E32836" w:rsidRPr="0084650A" w:rsidRDefault="00913209" w:rsidP="00893D94">
      <w:pPr>
        <w:jc w:val="both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>1. Группу «риска» - обучающиеся, которые могут не набрат</w:t>
      </w:r>
      <w:r w:rsidR="00E32836" w:rsidRPr="0084650A">
        <w:rPr>
          <w:rFonts w:ascii="Times New Roman" w:hAnsi="Times New Roman" w:cs="Times New Roman"/>
          <w:sz w:val="28"/>
          <w:szCs w:val="28"/>
        </w:rPr>
        <w:t>ь минимальное количество баллов</w:t>
      </w:r>
      <w:r w:rsidRPr="00846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836" w:rsidRPr="0084650A" w:rsidRDefault="00913209" w:rsidP="00893D94">
      <w:pPr>
        <w:jc w:val="both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>2. Группу «слабоуспевающих» – обучающиеся, которые при добросовестном отношении могут набрать</w:t>
      </w:r>
      <w:r w:rsidR="00E32836" w:rsidRPr="0084650A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баллов.</w:t>
      </w:r>
    </w:p>
    <w:p w:rsidR="00E32836" w:rsidRPr="0084650A" w:rsidRDefault="00913209" w:rsidP="00893D94">
      <w:pPr>
        <w:jc w:val="both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 xml:space="preserve">3. Группу «сильных»– обучающиеся - претенденты на получение высоких баллов. </w:t>
      </w:r>
    </w:p>
    <w:p w:rsidR="004527FF" w:rsidRPr="0084650A" w:rsidRDefault="00913209" w:rsidP="00893D94">
      <w:pPr>
        <w:jc w:val="both"/>
        <w:rPr>
          <w:rFonts w:ascii="Times New Roman" w:hAnsi="Times New Roman" w:cs="Times New Roman"/>
          <w:sz w:val="28"/>
          <w:szCs w:val="28"/>
        </w:rPr>
      </w:pPr>
      <w:r w:rsidRPr="0084650A">
        <w:rPr>
          <w:rFonts w:ascii="Times New Roman" w:hAnsi="Times New Roman" w:cs="Times New Roman"/>
          <w:sz w:val="28"/>
          <w:szCs w:val="28"/>
        </w:rPr>
        <w:t xml:space="preserve">Необходимо учитывать степень </w:t>
      </w:r>
      <w:proofErr w:type="spellStart"/>
      <w:r w:rsidRPr="0084650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4650A">
        <w:rPr>
          <w:rFonts w:ascii="Times New Roman" w:hAnsi="Times New Roman" w:cs="Times New Roman"/>
          <w:sz w:val="28"/>
          <w:szCs w:val="28"/>
        </w:rPr>
        <w:t xml:space="preserve"> и мотивацию к учению кажд</w:t>
      </w:r>
      <w:r w:rsidR="00FA2799" w:rsidRPr="0084650A">
        <w:rPr>
          <w:rFonts w:ascii="Times New Roman" w:hAnsi="Times New Roman" w:cs="Times New Roman"/>
          <w:sz w:val="28"/>
          <w:szCs w:val="28"/>
        </w:rPr>
        <w:t>ой группы обучающихся учителями</w:t>
      </w:r>
      <w:r w:rsidR="00E32836" w:rsidRPr="0084650A">
        <w:rPr>
          <w:rFonts w:ascii="Times New Roman" w:hAnsi="Times New Roman" w:cs="Times New Roman"/>
          <w:sz w:val="28"/>
          <w:szCs w:val="28"/>
        </w:rPr>
        <w:t xml:space="preserve"> по подготовке к ВПР </w:t>
      </w:r>
      <w:r w:rsidRPr="0084650A">
        <w:rPr>
          <w:rFonts w:ascii="Times New Roman" w:hAnsi="Times New Roman" w:cs="Times New Roman"/>
          <w:sz w:val="28"/>
          <w:szCs w:val="28"/>
        </w:rPr>
        <w:t xml:space="preserve">как в урочное, так и во внеурочное время </w:t>
      </w:r>
      <w:r w:rsidR="00E32836" w:rsidRPr="0084650A">
        <w:rPr>
          <w:rFonts w:ascii="Times New Roman" w:hAnsi="Times New Roman" w:cs="Times New Roman"/>
          <w:sz w:val="28"/>
          <w:szCs w:val="28"/>
        </w:rPr>
        <w:t>.</w:t>
      </w:r>
      <w:r w:rsidRPr="0084650A">
        <w:rPr>
          <w:rFonts w:ascii="Times New Roman" w:hAnsi="Times New Roman" w:cs="Times New Roman"/>
          <w:sz w:val="28"/>
          <w:szCs w:val="28"/>
        </w:rPr>
        <w:t>Работая с учениками «группы риска», нужно помнить, что им свойственно быстрое забывание невостребованных знаний и умений, и, следовательно, для них необходимо готовить задания по принципу накопления умений: если ученик начал правильно выполнять задание по определенным темам,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другой, еще не усвоенной темы. Анализируя результаты проверочных работ, необходимо планирование д</w:t>
      </w:r>
      <w:r w:rsidR="00E32836" w:rsidRPr="0084650A">
        <w:rPr>
          <w:rFonts w:ascii="Times New Roman" w:hAnsi="Times New Roman" w:cs="Times New Roman"/>
          <w:sz w:val="28"/>
          <w:szCs w:val="28"/>
        </w:rPr>
        <w:t>еятельности на следующий период</w:t>
      </w:r>
      <w:r w:rsidRPr="0084650A">
        <w:rPr>
          <w:rFonts w:ascii="Times New Roman" w:hAnsi="Times New Roman" w:cs="Times New Roman"/>
          <w:sz w:val="28"/>
          <w:szCs w:val="28"/>
        </w:rPr>
        <w:t xml:space="preserve"> слабоуспевающих </w:t>
      </w:r>
      <w:r w:rsidR="00E32836" w:rsidRPr="0084650A">
        <w:rPr>
          <w:rFonts w:ascii="Times New Roman" w:hAnsi="Times New Roman" w:cs="Times New Roman"/>
          <w:sz w:val="28"/>
          <w:szCs w:val="28"/>
        </w:rPr>
        <w:t>У</w:t>
      </w:r>
      <w:r w:rsidRPr="0084650A">
        <w:rPr>
          <w:rFonts w:ascii="Times New Roman" w:hAnsi="Times New Roman" w:cs="Times New Roman"/>
          <w:sz w:val="28"/>
          <w:szCs w:val="28"/>
        </w:rPr>
        <w:t>читель должен выявить у каждого из них несколько тем, по которым наблюдается положительная ди</w:t>
      </w:r>
      <w:r w:rsidR="00893D94" w:rsidRPr="0084650A">
        <w:rPr>
          <w:rFonts w:ascii="Times New Roman" w:hAnsi="Times New Roman" w:cs="Times New Roman"/>
          <w:sz w:val="28"/>
          <w:szCs w:val="28"/>
        </w:rPr>
        <w:t>намика. На этой основе составляе</w:t>
      </w:r>
      <w:r w:rsidRPr="0084650A">
        <w:rPr>
          <w:rFonts w:ascii="Times New Roman" w:hAnsi="Times New Roman" w:cs="Times New Roman"/>
          <w:sz w:val="28"/>
          <w:szCs w:val="28"/>
        </w:rPr>
        <w:t xml:space="preserve">тся </w:t>
      </w:r>
      <w:r w:rsidR="007B69D5" w:rsidRPr="0084650A">
        <w:rPr>
          <w:rFonts w:ascii="Times New Roman" w:hAnsi="Times New Roman" w:cs="Times New Roman"/>
          <w:sz w:val="28"/>
          <w:szCs w:val="28"/>
        </w:rPr>
        <w:t>план</w:t>
      </w:r>
      <w:r w:rsidRPr="0084650A">
        <w:rPr>
          <w:rFonts w:ascii="Times New Roman" w:hAnsi="Times New Roman" w:cs="Times New Roman"/>
          <w:sz w:val="28"/>
          <w:szCs w:val="28"/>
        </w:rPr>
        <w:t xml:space="preserve"> подготовки по отработке заданий на данные темы. Особое внимание необходимо уделить обучению школьников элементам самоконтроля, различным способам выполнения одного и того же задания. </w:t>
      </w:r>
    </w:p>
    <w:p w:rsidR="00893D94" w:rsidRDefault="00893D94" w:rsidP="00893D9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794"/>
        <w:gridCol w:w="4678"/>
        <w:gridCol w:w="2835"/>
        <w:gridCol w:w="4110"/>
      </w:tblGrid>
      <w:tr w:rsidR="005719B6" w:rsidRPr="005719B6" w:rsidTr="00F507CE">
        <w:tc>
          <w:tcPr>
            <w:tcW w:w="3794" w:type="dxa"/>
          </w:tcPr>
          <w:p w:rsidR="005719B6" w:rsidRPr="005719B6" w:rsidRDefault="005719B6" w:rsidP="00F5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B6">
              <w:rPr>
                <w:rFonts w:ascii="Times New Roman" w:hAnsi="Times New Roman" w:cs="Times New Roman"/>
                <w:b/>
                <w:sz w:val="28"/>
                <w:szCs w:val="28"/>
              </w:rPr>
              <w:t>Несоответствие требованиям к результатам ФГОС</w:t>
            </w:r>
          </w:p>
          <w:p w:rsidR="005719B6" w:rsidRPr="005719B6" w:rsidRDefault="005719B6" w:rsidP="00F5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B6">
              <w:rPr>
                <w:rFonts w:ascii="Times New Roman" w:hAnsi="Times New Roman" w:cs="Times New Roman"/>
                <w:b/>
                <w:sz w:val="28"/>
                <w:szCs w:val="28"/>
              </w:rPr>
              <w:t>(содержание тем)</w:t>
            </w:r>
          </w:p>
        </w:tc>
        <w:tc>
          <w:tcPr>
            <w:tcW w:w="4678" w:type="dxa"/>
          </w:tcPr>
          <w:p w:rsidR="005719B6" w:rsidRPr="005719B6" w:rsidRDefault="005719B6" w:rsidP="00F5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B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835" w:type="dxa"/>
          </w:tcPr>
          <w:p w:rsidR="005719B6" w:rsidRPr="005719B6" w:rsidRDefault="00F507CE" w:rsidP="00F5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719B6" w:rsidRPr="005719B6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4110" w:type="dxa"/>
          </w:tcPr>
          <w:p w:rsidR="005719B6" w:rsidRPr="005719B6" w:rsidRDefault="005719B6" w:rsidP="00F5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B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719B6" w:rsidRPr="005719B6" w:rsidTr="00F507CE">
        <w:tc>
          <w:tcPr>
            <w:tcW w:w="3794" w:type="dxa"/>
          </w:tcPr>
          <w:p w:rsidR="005719B6" w:rsidRPr="005B60E2" w:rsidRDefault="00D06621" w:rsidP="00D0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Обсуждение на заседании школьного МО</w:t>
            </w:r>
            <w:r w:rsidR="0084650A">
              <w:rPr>
                <w:rFonts w:ascii="Times New Roman" w:hAnsi="Times New Roman" w:cs="Times New Roman"/>
                <w:sz w:val="28"/>
                <w:szCs w:val="28"/>
              </w:rPr>
              <w:t xml:space="preserve">   итогов проведения  ВПР в 2020 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678" w:type="dxa"/>
          </w:tcPr>
          <w:p w:rsidR="005719B6" w:rsidRPr="005B60E2" w:rsidRDefault="005719B6" w:rsidP="0084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проведения ВПР</w:t>
            </w:r>
            <w:r w:rsidR="0084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и разработка плана (Дорожной карты)  по анализу  корректирующих и предупреждающих действий </w:t>
            </w:r>
            <w:r w:rsidR="001D238D"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по ВПР в </w:t>
            </w:r>
            <w:r w:rsidR="0084650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5719B6" w:rsidRPr="005B60E2" w:rsidRDefault="00EA7C09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  <w:r w:rsidR="005719B6" w:rsidRPr="005B60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0" w:type="dxa"/>
          </w:tcPr>
          <w:p w:rsidR="00D06621" w:rsidRPr="005B60E2" w:rsidRDefault="005719B6" w:rsidP="00571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B35"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</w:t>
            </w:r>
            <w:r w:rsidR="00D06621" w:rsidRPr="005B60E2">
              <w:rPr>
                <w:rFonts w:ascii="Times New Roman" w:hAnsi="Times New Roman" w:cs="Times New Roman"/>
                <w:sz w:val="28"/>
                <w:szCs w:val="28"/>
              </w:rPr>
              <w:t>по улучшению</w:t>
            </w:r>
            <w:r w:rsidR="005B6B35"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ВПР, соответствующих требованиям к результатам ФГОС</w:t>
            </w:r>
          </w:p>
          <w:p w:rsidR="00D06621" w:rsidRPr="005B60E2" w:rsidRDefault="00D06621" w:rsidP="00571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B6" w:rsidRPr="005B60E2" w:rsidRDefault="005719B6" w:rsidP="005B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B6" w:rsidRPr="005719B6" w:rsidTr="00F507CE">
        <w:tc>
          <w:tcPr>
            <w:tcW w:w="3794" w:type="dxa"/>
          </w:tcPr>
          <w:p w:rsidR="00FC53C4" w:rsidRPr="005B60E2" w:rsidRDefault="002C2807" w:rsidP="0084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60E2" w:rsidRPr="005B6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44D01" w:rsidRPr="00344D0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Проектирование предметных результатов</w:t>
            </w:r>
            <w:r w:rsidR="0034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4650A"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D06621" w:rsidRPr="005B60E2" w:rsidRDefault="001D238D" w:rsidP="00F5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344D0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проблемных зон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в формировании базовых предметных компетенций </w:t>
            </w:r>
          </w:p>
        </w:tc>
        <w:tc>
          <w:tcPr>
            <w:tcW w:w="2835" w:type="dxa"/>
          </w:tcPr>
          <w:p w:rsidR="00136D93" w:rsidRDefault="00D06621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D93" w:rsidRDefault="00136D93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B6" w:rsidRPr="005B60E2" w:rsidRDefault="005B60E2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AC3DC4" w:rsidRPr="005B60E2" w:rsidRDefault="005B6B35" w:rsidP="00F5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Разработка  корректирующих и предупреждающих действий  по ВПР</w:t>
            </w:r>
            <w:r w:rsidR="005B60E2" w:rsidRPr="005B6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3C4" w:rsidRPr="005719B6" w:rsidTr="00F507CE">
        <w:tc>
          <w:tcPr>
            <w:tcW w:w="3794" w:type="dxa"/>
          </w:tcPr>
          <w:p w:rsidR="005A4B3C" w:rsidRDefault="005A4B3C" w:rsidP="006B6ED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4B3C" w:rsidRPr="00344D01" w:rsidRDefault="005A4B3C" w:rsidP="006B6ED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A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Проектирование </w:t>
            </w:r>
            <w:r w:rsidRPr="00344D0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личностных </w:t>
            </w:r>
          </w:p>
          <w:p w:rsidR="00FC53C4" w:rsidRPr="005A4B3C" w:rsidRDefault="005A4B3C" w:rsidP="005A4B3C">
            <w:r w:rsidRPr="005A4B3C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компетенций  и </w:t>
            </w:r>
            <w:r w:rsidRPr="00344D01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результатов</w:t>
            </w:r>
            <w:r w:rsidRPr="005A4B3C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учебного материала</w:t>
            </w:r>
          </w:p>
        </w:tc>
        <w:tc>
          <w:tcPr>
            <w:tcW w:w="4678" w:type="dxa"/>
          </w:tcPr>
          <w:p w:rsidR="00FC53C4" w:rsidRPr="005B60E2" w:rsidRDefault="00FC53C4" w:rsidP="0070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«группы риска» и наблюдение за их деятельностью на уроках </w:t>
            </w:r>
          </w:p>
        </w:tc>
        <w:tc>
          <w:tcPr>
            <w:tcW w:w="2835" w:type="dxa"/>
          </w:tcPr>
          <w:p w:rsidR="00FC53C4" w:rsidRPr="005B60E2" w:rsidRDefault="00FC53C4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1-го полугодия </w:t>
            </w:r>
          </w:p>
        </w:tc>
        <w:tc>
          <w:tcPr>
            <w:tcW w:w="4110" w:type="dxa"/>
          </w:tcPr>
          <w:p w:rsidR="00FC53C4" w:rsidRDefault="00FC53C4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Обозначение проблемных мест в обучении. Принятие решений.</w:t>
            </w:r>
          </w:p>
          <w:p w:rsidR="005A4B3C" w:rsidRPr="005A4B3C" w:rsidRDefault="005A4B3C" w:rsidP="0084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A4B3C">
              <w:rPr>
                <w:rFonts w:ascii="Times New Roman" w:hAnsi="Times New Roman"/>
                <w:sz w:val="28"/>
                <w:szCs w:val="28"/>
              </w:rPr>
              <w:t xml:space="preserve">пособность </w:t>
            </w:r>
            <w:r w:rsidR="00136D93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5A4B3C">
              <w:rPr>
                <w:rFonts w:ascii="Times New Roman" w:hAnsi="Times New Roman"/>
                <w:sz w:val="28"/>
                <w:szCs w:val="28"/>
              </w:rPr>
              <w:t>к самооценке на основе наблюдения</w:t>
            </w:r>
            <w:r w:rsidR="0084650A">
              <w:rPr>
                <w:rFonts w:ascii="Times New Roman" w:hAnsi="Times New Roman"/>
                <w:sz w:val="28"/>
                <w:szCs w:val="28"/>
              </w:rPr>
              <w:t>.</w:t>
            </w:r>
            <w:r w:rsidRPr="005A4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7D05" w:rsidRPr="005719B6" w:rsidTr="00F507CE">
        <w:tc>
          <w:tcPr>
            <w:tcW w:w="3794" w:type="dxa"/>
            <w:tcBorders>
              <w:bottom w:val="single" w:sz="4" w:space="0" w:color="auto"/>
            </w:tcBorders>
          </w:tcPr>
          <w:p w:rsidR="00FB7D05" w:rsidRDefault="00FB7D05" w:rsidP="006B6ED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7D05" w:rsidRDefault="00FB7D05" w:rsidP="006B6ED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FB7D05" w:rsidRPr="005B60E2" w:rsidRDefault="00FB7D05" w:rsidP="00F5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приёмов и ди</w:t>
            </w:r>
            <w:r w:rsidR="0084650A">
              <w:rPr>
                <w:rFonts w:ascii="Times New Roman" w:hAnsi="Times New Roman" w:cs="Times New Roman"/>
                <w:sz w:val="28"/>
                <w:szCs w:val="28"/>
              </w:rPr>
              <w:t>дактических заданий  по предметам (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«западающие зоны»)</w:t>
            </w:r>
          </w:p>
        </w:tc>
        <w:tc>
          <w:tcPr>
            <w:tcW w:w="2835" w:type="dxa"/>
          </w:tcPr>
          <w:p w:rsidR="00FB7D05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4110" w:type="dxa"/>
          </w:tcPr>
          <w:p w:rsidR="00FB7D05" w:rsidRDefault="00FB7D05" w:rsidP="0002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05" w:rsidRPr="005B60E2" w:rsidRDefault="00FB7D05" w:rsidP="0002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Выработка  заданий по улучшению  качества выполнения  ВПР</w:t>
            </w:r>
          </w:p>
        </w:tc>
      </w:tr>
      <w:tr w:rsidR="00FB7D05" w:rsidRPr="005719B6" w:rsidTr="00F507CE">
        <w:tc>
          <w:tcPr>
            <w:tcW w:w="3794" w:type="dxa"/>
            <w:vMerge w:val="restart"/>
            <w:tcBorders>
              <w:top w:val="single" w:sz="4" w:space="0" w:color="auto"/>
            </w:tcBorders>
            <w:vAlign w:val="center"/>
          </w:tcPr>
          <w:p w:rsidR="00FB7D05" w:rsidRPr="00136D93" w:rsidRDefault="00136D93" w:rsidP="00136D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93">
              <w:rPr>
                <w:rFonts w:ascii="Times New Roman" w:hAnsi="Times New Roman" w:cs="Times New Roman"/>
                <w:sz w:val="28"/>
                <w:szCs w:val="28"/>
              </w:rPr>
              <w:t>Освоение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законом</w:t>
            </w:r>
            <w:r w:rsidRPr="00136D93">
              <w:rPr>
                <w:rFonts w:ascii="Times New Roman" w:hAnsi="Times New Roman" w:cs="Times New Roman"/>
                <w:sz w:val="28"/>
                <w:szCs w:val="28"/>
              </w:rPr>
              <w:t>ерностей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возрастного развития, индивидуальных особенностей  обучающихся .</w:t>
            </w:r>
          </w:p>
        </w:tc>
        <w:tc>
          <w:tcPr>
            <w:tcW w:w="4678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индивидуальных образовательных маршрутов с учетом </w:t>
            </w:r>
            <w:r w:rsidRPr="004527F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подхода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 учащихся, испытывающих затруднения в обучении</w:t>
            </w:r>
            <w:r w:rsidR="00344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(выполнении базовых заданий в ВПР)</w:t>
            </w:r>
          </w:p>
        </w:tc>
        <w:tc>
          <w:tcPr>
            <w:tcW w:w="2835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В течение 3-ей четверти</w:t>
            </w:r>
          </w:p>
        </w:tc>
        <w:tc>
          <w:tcPr>
            <w:tcW w:w="4110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, ликвидация пробелов в знаниях.</w:t>
            </w:r>
          </w:p>
        </w:tc>
      </w:tr>
      <w:tr w:rsidR="00FB7D05" w:rsidRPr="005719B6" w:rsidTr="00F507CE">
        <w:tc>
          <w:tcPr>
            <w:tcW w:w="3794" w:type="dxa"/>
            <w:vMerge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2835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110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неуспевающих, своевременная психолого-педагогическая поддержка</w:t>
            </w:r>
          </w:p>
        </w:tc>
      </w:tr>
      <w:tr w:rsidR="00FB7D05" w:rsidTr="00F507CE">
        <w:tc>
          <w:tcPr>
            <w:tcW w:w="3794" w:type="dxa"/>
            <w:vMerge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на уроке для:</w:t>
            </w:r>
          </w:p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- дифференциации обучения через активизацию познавательной деятельности учащихся;</w:t>
            </w:r>
          </w:p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организации работы по предупреждению «пробелов» </w:t>
            </w:r>
            <w:proofErr w:type="gramStart"/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в знаниях</w:t>
            </w:r>
            <w:proofErr w:type="gramEnd"/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обучающихся; </w:t>
            </w:r>
          </w:p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- формирования регулятивных учебных действий.</w:t>
            </w:r>
          </w:p>
        </w:tc>
        <w:tc>
          <w:tcPr>
            <w:tcW w:w="2835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FB7D05" w:rsidRPr="005B60E2" w:rsidRDefault="00FB7D05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Условия для повышения уровня и качества подготовки обучающихся</w:t>
            </w:r>
          </w:p>
        </w:tc>
      </w:tr>
      <w:tr w:rsidR="00FC53C4" w:rsidTr="00F507CE">
        <w:tc>
          <w:tcPr>
            <w:tcW w:w="3794" w:type="dxa"/>
          </w:tcPr>
          <w:p w:rsidR="00FC53C4" w:rsidRPr="005B60E2" w:rsidRDefault="00FC53C4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53C4" w:rsidRPr="005B60E2" w:rsidRDefault="0084650A" w:rsidP="0084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учителями</w:t>
            </w:r>
            <w:r w:rsidR="00FC53C4"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B5D13" w:rsidRDefault="00FC53C4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  <w:p w:rsidR="00AB0CBA" w:rsidRPr="005B60E2" w:rsidRDefault="00FC53C4" w:rsidP="00F5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5D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B5D1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B5D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 в декаду открытых уроков)</w:t>
            </w:r>
          </w:p>
        </w:tc>
        <w:tc>
          <w:tcPr>
            <w:tcW w:w="4110" w:type="dxa"/>
          </w:tcPr>
          <w:p w:rsidR="00AB0CBA" w:rsidRPr="005B60E2" w:rsidRDefault="00FC53C4" w:rsidP="00F5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Обмен опытом по повышению качества образования. Повышение уровня педагогического мастерства</w:t>
            </w:r>
          </w:p>
        </w:tc>
      </w:tr>
      <w:tr w:rsidR="00FC53C4" w:rsidTr="00F507CE">
        <w:tc>
          <w:tcPr>
            <w:tcW w:w="3794" w:type="dxa"/>
          </w:tcPr>
          <w:p w:rsidR="00FC53C4" w:rsidRPr="005B60E2" w:rsidRDefault="00FC53C4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53C4" w:rsidRPr="005B60E2" w:rsidRDefault="00FC53C4" w:rsidP="00B7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Информационно-разъяснительная работа с учащимися и </w:t>
            </w:r>
            <w:r w:rsidRPr="00D369F4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(на родительских  собраниях) по процедуре проведения ВПР, структуре и </w:t>
            </w:r>
            <w:r w:rsidR="00877346">
              <w:rPr>
                <w:rFonts w:ascii="Times New Roman" w:hAnsi="Times New Roman" w:cs="Times New Roman"/>
                <w:sz w:val="28"/>
                <w:szCs w:val="28"/>
              </w:rPr>
              <w:t>содержанию проверочных  работ по  предметам.</w:t>
            </w:r>
          </w:p>
        </w:tc>
        <w:tc>
          <w:tcPr>
            <w:tcW w:w="2835" w:type="dxa"/>
          </w:tcPr>
          <w:p w:rsidR="00FC53C4" w:rsidRPr="005B60E2" w:rsidRDefault="00FC53C4" w:rsidP="0089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110" w:type="dxa"/>
          </w:tcPr>
          <w:p w:rsidR="00FC53C4" w:rsidRPr="005B60E2" w:rsidRDefault="00FC53C4" w:rsidP="00B7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0E2">
              <w:rPr>
                <w:rFonts w:ascii="Times New Roman" w:hAnsi="Times New Roman" w:cs="Times New Roman"/>
                <w:sz w:val="28"/>
                <w:szCs w:val="28"/>
              </w:rPr>
              <w:t>Информированность детей  и родителей</w:t>
            </w:r>
          </w:p>
        </w:tc>
      </w:tr>
    </w:tbl>
    <w:p w:rsidR="00893D94" w:rsidRPr="005719B6" w:rsidRDefault="00893D94" w:rsidP="00893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D94" w:rsidRPr="005719B6" w:rsidSect="00F507CE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245F"/>
    <w:multiLevelType w:val="hybridMultilevel"/>
    <w:tmpl w:val="F2309E74"/>
    <w:lvl w:ilvl="0" w:tplc="42F63E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7258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9410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1839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0D5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3212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0880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9EF6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1400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7452"/>
    <w:rsid w:val="0002186E"/>
    <w:rsid w:val="00136D93"/>
    <w:rsid w:val="001D238D"/>
    <w:rsid w:val="00252925"/>
    <w:rsid w:val="002C2807"/>
    <w:rsid w:val="00344D01"/>
    <w:rsid w:val="00391B61"/>
    <w:rsid w:val="003E57BB"/>
    <w:rsid w:val="004527FF"/>
    <w:rsid w:val="004E6111"/>
    <w:rsid w:val="005719B6"/>
    <w:rsid w:val="005A4B3C"/>
    <w:rsid w:val="005B60E2"/>
    <w:rsid w:val="005B6B35"/>
    <w:rsid w:val="00672298"/>
    <w:rsid w:val="006B5D13"/>
    <w:rsid w:val="00702501"/>
    <w:rsid w:val="007B69D5"/>
    <w:rsid w:val="007E6994"/>
    <w:rsid w:val="0084650A"/>
    <w:rsid w:val="00877346"/>
    <w:rsid w:val="00893D94"/>
    <w:rsid w:val="00913209"/>
    <w:rsid w:val="0092501E"/>
    <w:rsid w:val="00AB0CBA"/>
    <w:rsid w:val="00AC3DC4"/>
    <w:rsid w:val="00B73C5B"/>
    <w:rsid w:val="00C97452"/>
    <w:rsid w:val="00CE01A6"/>
    <w:rsid w:val="00D06621"/>
    <w:rsid w:val="00D3257B"/>
    <w:rsid w:val="00D369F4"/>
    <w:rsid w:val="00E32836"/>
    <w:rsid w:val="00EA7C09"/>
    <w:rsid w:val="00F07219"/>
    <w:rsid w:val="00F507CE"/>
    <w:rsid w:val="00FA2799"/>
    <w:rsid w:val="00FB7D05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D63B"/>
  <w15:docId w15:val="{9BA97F1D-544C-4E2F-931D-8386F03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7452"/>
    <w:pPr>
      <w:spacing w:after="0" w:line="240" w:lineRule="auto"/>
    </w:pPr>
  </w:style>
  <w:style w:type="table" w:styleId="a5">
    <w:name w:val="Table Grid"/>
    <w:basedOn w:val="a1"/>
    <w:uiPriority w:val="59"/>
    <w:rsid w:val="00893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BDBD-CE77-4C0C-943E-9FBD2ECF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2019-03-16T03:49:00Z</dcterms:created>
  <dcterms:modified xsi:type="dcterms:W3CDTF">2020-12-15T16:40:00Z</dcterms:modified>
</cp:coreProperties>
</file>